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СОГЛАСИЕ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законного представителя на обработку персональных данных несовершеннолетнего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27.07.2006 № 152-ФЗ «О персональных данных»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(Ф.И.О. законного представителя)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паспорт: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проживания: 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действующий(</w:t>
      </w:r>
      <w:r>
        <w:rPr>
          <w:rFonts w:ascii="Times New Roman" w:hAnsi="Times New Roman" w:cs="Times New Roman"/>
          <w:sz w:val="24"/>
          <w:szCs w:val="24"/>
        </w:rPr>
        <w:t xml:space="preserve">ая</w:t>
      </w:r>
      <w:r>
        <w:rPr>
          <w:rFonts w:ascii="Times New Roman" w:hAnsi="Times New Roman" w:cs="Times New Roman"/>
          <w:sz w:val="24"/>
          <w:szCs w:val="24"/>
        </w:rPr>
        <w:t xml:space="preserve">) в интересах несовершеннолетнего: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(Ф.И.О. ребенка, дата рождения)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Оператор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Даю согласие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региональной спортивной федерации Московской области по виду спорта)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(далее — Оператор)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6"/>
          <w:szCs w:val="26"/>
        </w:rPr>
        <w:t xml:space="preserve">находящейся по адресу: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(адрес, ИНН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Цели обработки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списков кандидатов в спортивные сборные команды Московской области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включение и участие в спортивных сборных командах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спортивных мероприятиях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тренировочного процесса, сборов и соревнований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материально-техническое обеспечение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взаимодействие с государственными органами в сфере спорта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ведение учета, отчетности и аналитики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Передача персональных данных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Я даю согласие на передачу персональных данных несовершеннолетнего: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Министерство физической культуры и спорта Московской области, ИНН: </w:t>
      </w:r>
      <w:r>
        <w:rPr>
          <w:rFonts w:ascii="Times New Roman" w:hAnsi="Times New Roman" w:cs="Times New Roman"/>
          <w:sz w:val="24"/>
          <w:szCs w:val="24"/>
        </w:rPr>
        <w:t xml:space="preserve">5047132964</w:t>
      </w:r>
      <w:r>
        <w:rPr>
          <w:rFonts w:ascii="Times New Roman" w:hAnsi="Times New Roman" w:cs="Times New Roman"/>
          <w:sz w:val="24"/>
          <w:szCs w:val="24"/>
        </w:rPr>
        <w:t xml:space="preserve">, место нахождения: </w:t>
      </w:r>
      <w:r>
        <w:rPr>
          <w:rFonts w:ascii="Times New Roman" w:hAnsi="Times New Roman" w:cs="Times New Roman"/>
          <w:sz w:val="24"/>
          <w:szCs w:val="24"/>
        </w:rPr>
        <w:t xml:space="preserve">143407, Московская область, г. Красногорск, бульвар Строителей, д.7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Государственное автономное учреждение Московской области «Региональный центр спортивных сборных команд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емпион», ИНН: 5024219901, место нахождения: 143441, Московская область, г.о. Красногорск, п. Путилково, территория Гринвуд, стр. 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 Ассоциаци</w:t>
      </w:r>
      <w:r>
        <w:rPr>
          <w:rFonts w:ascii="Times New Roman" w:hAnsi="Times New Roman" w:cs="Times New Roman"/>
          <w:sz w:val="24"/>
          <w:szCs w:val="24"/>
        </w:rPr>
        <w:t xml:space="preserve">ю Российское </w:t>
      </w:r>
      <w:r>
        <w:rPr>
          <w:rFonts w:ascii="Times New Roman" w:hAnsi="Times New Roman" w:cs="Times New Roman"/>
          <w:sz w:val="24"/>
          <w:szCs w:val="24"/>
        </w:rPr>
        <w:t xml:space="preserve">антидопинговое агентство «РУСАДА», ИНН: </w:t>
      </w:r>
      <w:r>
        <w:rPr>
          <w:rFonts w:ascii="Times New Roman" w:hAnsi="Times New Roman" w:cs="Times New Roman"/>
          <w:sz w:val="24"/>
          <w:szCs w:val="24"/>
        </w:rPr>
        <w:t xml:space="preserve">7702370887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место нахождения</w:t>
      </w:r>
      <w:r>
        <w:rPr>
          <w:rFonts w:ascii="Times New Roman" w:hAnsi="Times New Roman" w:cs="Times New Roman"/>
          <w:sz w:val="24"/>
          <w:szCs w:val="24"/>
        </w:rPr>
        <w:t xml:space="preserve">: 125284, г. Москва, ул</w:t>
      </w:r>
      <w:r>
        <w:rPr>
          <w:rFonts w:ascii="Times New Roman" w:hAnsi="Times New Roman" w:cs="Times New Roman"/>
          <w:sz w:val="24"/>
          <w:szCs w:val="24"/>
        </w:rPr>
        <w:t xml:space="preserve">. Беговая,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numPr>
          <w:ilvl w:val="0"/>
          <w:numId w:val="2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иные организации, участвующие в проведении спортивных мероприятий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20" w:firstLine="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20" w:firstLine="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объеме, необходимом для достижения указанных целей.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20" w:firstLine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Перечень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Оператор вправе обрабатывать следующие категории данных: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Идентификационные данные родителя/законного представителя: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numPr>
          <w:ilvl w:val="0"/>
          <w:numId w:val="16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Ф.И.О.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6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и место рождения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6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пол, гражданство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6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вид, серия, номер документа, удостоверяющего личность, дата выдачи, наименование органа его, выдавшего (паспорт).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6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СНИЛС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регистрации и проживания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телефон, </w:t>
      </w:r>
      <w:r>
        <w:rPr>
          <w:rFonts w:ascii="Times New Roman" w:hAnsi="Times New Roman" w:cs="Times New Roman"/>
          <w:sz w:val="24"/>
          <w:szCs w:val="24"/>
        </w:rPr>
        <w:t xml:space="preserve">e-mail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Идентификационные данные спортсмена: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Ф.И.О.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и место рождения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пол, гражданство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вид, серия, номер документа, удостоверяющего личность, дата выдачи, наименование органа его, выдавшего (паспорт, свидетельство о рождении).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СНИЛС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Контактные данные: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регистрации и проживания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телефон, </w:t>
      </w:r>
      <w:r>
        <w:rPr>
          <w:rFonts w:ascii="Times New Roman" w:hAnsi="Times New Roman" w:cs="Times New Roman"/>
          <w:sz w:val="24"/>
          <w:szCs w:val="24"/>
        </w:rPr>
        <w:t xml:space="preserve">e-mail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Данные о спортивной деятельности: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вид спорта, спортивная дисциплина, возрастная категория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спортивные разряды и звания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соревнований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сведения об участии в спортивных соревнованиях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сведения о результатах промежуточной аттестации, выполнения контрольно-переводных нормативов и иных видов тестирования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сведения о переводе из одной группы в другую с учетом этапа и года спортивной подготовки по итогам спортивного сезона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Данные о принадлежности: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образовательная организация (при наличии сведений)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образование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спортивная организация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дата прибытия в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спортивную организацию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дата выбытия из спортивной организации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приказ о зачислении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приказ об окончании/отчислении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тренер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этап,  год подготовки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группа,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дата прибытия в группу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дата выбытия из группы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Медицинские данные: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3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сведения о наличии медицинского допуска к тренировочным занятиям, физкультурным и (или) спортивным мероприятиям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3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сведения о травмах, медицинских ограничениях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3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сведения об обязательном, добровольном медицинском и ином страховании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Иные данные: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фотография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антропометрические данные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специализированные сведения (при необходимости для вида спорта)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банковском счете (при необходимости выплат)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сертификат РУСАДА, сведения, в нем содержащиеся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№ спортсмена/игрока в ЕИАС РФС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или других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единых информационно-аналитических системах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Действия с персональными данными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Сбор, запись, систематизация, накопление, хранение, уточнение, использование, передача, обезличивание, блокирование, удаление, уничтожение.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6. Срок обработки персональных данных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Настоящее согласие действует в течение всего срока нахождения в спортивных сборных командах и/или периода спортивной подготовки, а также в течение 5 (пяти) лет после прекращения указанных отношений для целей архивного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хранения, статистической отчетности и исполнения требований законодательства Российской Федерации.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По истечении указанного срока (или в случае достижения целей обработки, или при отзыве согласия) персональные данные подлежат уничтожению, если иное не преду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смотрено федеральным законом (в том числе в части обязательного хранения архивных документов, регламентированного Перечнем типовых управленческих архивных документов, утвержденным приказом Росархива).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Подтверждения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подтверждаю, что: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 законно как представитель несовершеннолетнего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предоставляю достоверные данные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ознакомлен(а) с правами субъекта персональных данных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1" name="_x0000_i1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0" o:spid="_x0000_s0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может быть отозвано в письменной форме.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2" name="_x0000_i1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» __________ 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 / 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6">
    <w:name w:val="Heading 1 Char"/>
    <w:basedOn w:val="870"/>
    <w:link w:val="861"/>
    <w:uiPriority w:val="9"/>
    <w:rPr>
      <w:rFonts w:ascii="Arial" w:hAnsi="Arial" w:eastAsia="Arial" w:cs="Arial"/>
      <w:sz w:val="40"/>
      <w:szCs w:val="40"/>
    </w:rPr>
  </w:style>
  <w:style w:type="character" w:styleId="697">
    <w:name w:val="Heading 2 Char"/>
    <w:basedOn w:val="870"/>
    <w:link w:val="862"/>
    <w:uiPriority w:val="9"/>
    <w:rPr>
      <w:rFonts w:ascii="Arial" w:hAnsi="Arial" w:eastAsia="Arial" w:cs="Arial"/>
      <w:sz w:val="34"/>
    </w:rPr>
  </w:style>
  <w:style w:type="character" w:styleId="698">
    <w:name w:val="Heading 3 Char"/>
    <w:basedOn w:val="870"/>
    <w:link w:val="863"/>
    <w:uiPriority w:val="9"/>
    <w:rPr>
      <w:rFonts w:ascii="Arial" w:hAnsi="Arial" w:eastAsia="Arial" w:cs="Arial"/>
      <w:sz w:val="30"/>
      <w:szCs w:val="30"/>
    </w:rPr>
  </w:style>
  <w:style w:type="character" w:styleId="699">
    <w:name w:val="Heading 4 Char"/>
    <w:basedOn w:val="870"/>
    <w:link w:val="864"/>
    <w:uiPriority w:val="9"/>
    <w:rPr>
      <w:rFonts w:ascii="Arial" w:hAnsi="Arial" w:eastAsia="Arial" w:cs="Arial"/>
      <w:b/>
      <w:bCs/>
      <w:sz w:val="26"/>
      <w:szCs w:val="26"/>
    </w:rPr>
  </w:style>
  <w:style w:type="character" w:styleId="700">
    <w:name w:val="Heading 5 Char"/>
    <w:basedOn w:val="870"/>
    <w:link w:val="865"/>
    <w:uiPriority w:val="9"/>
    <w:rPr>
      <w:rFonts w:ascii="Arial" w:hAnsi="Arial" w:eastAsia="Arial" w:cs="Arial"/>
      <w:b/>
      <w:bCs/>
      <w:sz w:val="24"/>
      <w:szCs w:val="24"/>
    </w:rPr>
  </w:style>
  <w:style w:type="character" w:styleId="701">
    <w:name w:val="Heading 6 Char"/>
    <w:basedOn w:val="870"/>
    <w:link w:val="866"/>
    <w:uiPriority w:val="9"/>
    <w:rPr>
      <w:rFonts w:ascii="Arial" w:hAnsi="Arial" w:eastAsia="Arial" w:cs="Arial"/>
      <w:b/>
      <w:bCs/>
      <w:sz w:val="22"/>
      <w:szCs w:val="22"/>
    </w:rPr>
  </w:style>
  <w:style w:type="character" w:styleId="702">
    <w:name w:val="Heading 7 Char"/>
    <w:basedOn w:val="870"/>
    <w:link w:val="8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8 Char"/>
    <w:basedOn w:val="870"/>
    <w:link w:val="868"/>
    <w:uiPriority w:val="9"/>
    <w:rPr>
      <w:rFonts w:ascii="Arial" w:hAnsi="Arial" w:eastAsia="Arial" w:cs="Arial"/>
      <w:i/>
      <w:iCs/>
      <w:sz w:val="22"/>
      <w:szCs w:val="22"/>
    </w:rPr>
  </w:style>
  <w:style w:type="character" w:styleId="704">
    <w:name w:val="Heading 9 Char"/>
    <w:basedOn w:val="870"/>
    <w:link w:val="869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70"/>
    <w:link w:val="882"/>
    <w:uiPriority w:val="10"/>
    <w:rPr>
      <w:sz w:val="48"/>
      <w:szCs w:val="48"/>
    </w:rPr>
  </w:style>
  <w:style w:type="character" w:styleId="707">
    <w:name w:val="Subtitle Char"/>
    <w:basedOn w:val="870"/>
    <w:link w:val="884"/>
    <w:uiPriority w:val="11"/>
    <w:rPr>
      <w:sz w:val="24"/>
      <w:szCs w:val="24"/>
    </w:rPr>
  </w:style>
  <w:style w:type="character" w:styleId="708">
    <w:name w:val="Quote Char"/>
    <w:link w:val="886"/>
    <w:uiPriority w:val="29"/>
    <w:rPr>
      <w:i/>
    </w:rPr>
  </w:style>
  <w:style w:type="character" w:styleId="709">
    <w:name w:val="Intense Quote Char"/>
    <w:link w:val="890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basedOn w:val="870"/>
    <w:link w:val="710"/>
    <w:uiPriority w:val="99"/>
  </w:style>
  <w:style w:type="paragraph" w:styleId="712">
    <w:name w:val="Footer"/>
    <w:basedOn w:val="860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basedOn w:val="870"/>
    <w:link w:val="712"/>
    <w:uiPriority w:val="99"/>
  </w:style>
  <w:style w:type="paragraph" w:styleId="714">
    <w:name w:val="Caption"/>
    <w:basedOn w:val="860"/>
    <w:next w:val="8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712"/>
    <w:uiPriority w:val="99"/>
  </w:style>
  <w:style w:type="table" w:styleId="716">
    <w:name w:val="Table Grid"/>
    <w:basedOn w:val="8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816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817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818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819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820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821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823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824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825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826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827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828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830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831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832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833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834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835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70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70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</w:style>
  <w:style w:type="paragraph" w:styleId="861">
    <w:name w:val="Heading 1"/>
    <w:basedOn w:val="860"/>
    <w:next w:val="860"/>
    <w:link w:val="873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862">
    <w:name w:val="Heading 2"/>
    <w:basedOn w:val="860"/>
    <w:next w:val="860"/>
    <w:link w:val="874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863">
    <w:name w:val="Heading 3"/>
    <w:basedOn w:val="860"/>
    <w:next w:val="860"/>
    <w:link w:val="875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864">
    <w:name w:val="Heading 4"/>
    <w:basedOn w:val="860"/>
    <w:next w:val="860"/>
    <w:link w:val="876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865">
    <w:name w:val="Heading 5"/>
    <w:basedOn w:val="860"/>
    <w:next w:val="860"/>
    <w:link w:val="877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66">
    <w:name w:val="Heading 6"/>
    <w:basedOn w:val="860"/>
    <w:next w:val="860"/>
    <w:link w:val="878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67">
    <w:name w:val="Heading 7"/>
    <w:basedOn w:val="860"/>
    <w:next w:val="860"/>
    <w:link w:val="879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68">
    <w:name w:val="Heading 8"/>
    <w:basedOn w:val="860"/>
    <w:next w:val="860"/>
    <w:link w:val="880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69">
    <w:name w:val="Heading 9"/>
    <w:basedOn w:val="860"/>
    <w:next w:val="860"/>
    <w:link w:val="881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70" w:default="1">
    <w:name w:val="Default Paragraph Font"/>
    <w:uiPriority w:val="1"/>
    <w:unhideWhenUsed/>
  </w:style>
  <w:style w:type="table" w:styleId="8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uiPriority w:val="99"/>
    <w:semiHidden/>
    <w:unhideWhenUsed/>
  </w:style>
  <w:style w:type="character" w:styleId="873" w:customStyle="1">
    <w:name w:val="Заголовок 1 Знак"/>
    <w:basedOn w:val="870"/>
    <w:link w:val="86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874" w:customStyle="1">
    <w:name w:val="Заголовок 2 Знак"/>
    <w:basedOn w:val="870"/>
    <w:link w:val="862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875" w:customStyle="1">
    <w:name w:val="Заголовок 3 Знак"/>
    <w:basedOn w:val="870"/>
    <w:link w:val="86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876" w:customStyle="1">
    <w:name w:val="Заголовок 4 Знак"/>
    <w:basedOn w:val="870"/>
    <w:link w:val="86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877" w:customStyle="1">
    <w:name w:val="Заголовок 5 Знак"/>
    <w:basedOn w:val="870"/>
    <w:link w:val="865"/>
    <w:uiPriority w:val="9"/>
    <w:semiHidden/>
    <w:rPr>
      <w:rFonts w:eastAsiaTheme="majorEastAsia" w:cstheme="majorBidi"/>
      <w:color w:val="0f4761" w:themeColor="accent1" w:themeShade="BF"/>
    </w:rPr>
  </w:style>
  <w:style w:type="character" w:styleId="878" w:customStyle="1">
    <w:name w:val="Заголовок 6 Знак"/>
    <w:basedOn w:val="870"/>
    <w:link w:val="86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79" w:customStyle="1">
    <w:name w:val="Заголовок 7 Знак"/>
    <w:basedOn w:val="870"/>
    <w:link w:val="867"/>
    <w:uiPriority w:val="9"/>
    <w:semiHidden/>
    <w:rPr>
      <w:rFonts w:eastAsiaTheme="majorEastAsia" w:cstheme="majorBidi"/>
      <w:color w:val="595959" w:themeColor="text1" w:themeTint="A6"/>
    </w:rPr>
  </w:style>
  <w:style w:type="character" w:styleId="880" w:customStyle="1">
    <w:name w:val="Заголовок 8 Знак"/>
    <w:basedOn w:val="870"/>
    <w:link w:val="86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81" w:customStyle="1">
    <w:name w:val="Заголовок 9 Знак"/>
    <w:basedOn w:val="870"/>
    <w:link w:val="869"/>
    <w:uiPriority w:val="9"/>
    <w:semiHidden/>
    <w:rPr>
      <w:rFonts w:eastAsiaTheme="majorEastAsia" w:cstheme="majorBidi"/>
      <w:color w:val="272727" w:themeColor="text1" w:themeTint="D8"/>
    </w:rPr>
  </w:style>
  <w:style w:type="paragraph" w:styleId="882">
    <w:name w:val="Title"/>
    <w:basedOn w:val="860"/>
    <w:next w:val="860"/>
    <w:link w:val="883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83" w:customStyle="1">
    <w:name w:val="Заголовок Знак"/>
    <w:basedOn w:val="870"/>
    <w:link w:val="882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84">
    <w:name w:val="Subtitle"/>
    <w:basedOn w:val="860"/>
    <w:next w:val="860"/>
    <w:link w:val="88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85" w:customStyle="1">
    <w:name w:val="Подзаголовок Знак"/>
    <w:basedOn w:val="870"/>
    <w:link w:val="88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86">
    <w:name w:val="Quote"/>
    <w:basedOn w:val="860"/>
    <w:next w:val="860"/>
    <w:link w:val="887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87" w:customStyle="1">
    <w:name w:val="Цитата 2 Знак"/>
    <w:basedOn w:val="870"/>
    <w:link w:val="886"/>
    <w:uiPriority w:val="29"/>
    <w:rPr>
      <w:i/>
      <w:iCs/>
      <w:color w:val="404040" w:themeColor="text1" w:themeTint="BF"/>
    </w:rPr>
  </w:style>
  <w:style w:type="paragraph" w:styleId="888">
    <w:name w:val="List Paragraph"/>
    <w:basedOn w:val="860"/>
    <w:uiPriority w:val="34"/>
    <w:qFormat/>
    <w:pPr>
      <w:contextualSpacing/>
      <w:ind w:left="720"/>
    </w:pPr>
  </w:style>
  <w:style w:type="character" w:styleId="889">
    <w:name w:val="Intense Emphasis"/>
    <w:basedOn w:val="870"/>
    <w:uiPriority w:val="21"/>
    <w:qFormat/>
    <w:rPr>
      <w:i/>
      <w:iCs/>
      <w:color w:val="0f4761" w:themeColor="accent1" w:themeShade="BF"/>
    </w:rPr>
  </w:style>
  <w:style w:type="paragraph" w:styleId="890">
    <w:name w:val="Intense Quote"/>
    <w:basedOn w:val="860"/>
    <w:next w:val="860"/>
    <w:link w:val="891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891" w:customStyle="1">
    <w:name w:val="Выделенная цитата Знак"/>
    <w:basedOn w:val="870"/>
    <w:link w:val="890"/>
    <w:uiPriority w:val="30"/>
    <w:rPr>
      <w:i/>
      <w:iCs/>
      <w:color w:val="0f4761" w:themeColor="accent1" w:themeShade="BF"/>
    </w:rPr>
  </w:style>
  <w:style w:type="character" w:styleId="892">
    <w:name w:val="Intense Reference"/>
    <w:basedOn w:val="87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893" w:customStyle="1">
    <w:name w:val="ConsPlusNonformat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cs="Courier New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Юрин</dc:creator>
  <cp:keywords/>
  <dc:description/>
  <cp:lastModifiedBy>Maria-1 Maria-1</cp:lastModifiedBy>
  <cp:revision>5</cp:revision>
  <dcterms:created xsi:type="dcterms:W3CDTF">2026-03-25T17:22:00Z</dcterms:created>
  <dcterms:modified xsi:type="dcterms:W3CDTF">2026-04-01T10:13:08Z</dcterms:modified>
</cp:coreProperties>
</file>